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5B6" w:rsidRPr="008C3147" w:rsidRDefault="00ED75B6" w:rsidP="008C31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3147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D75B6" w:rsidRPr="008C3147" w:rsidRDefault="00ED75B6" w:rsidP="008C3147">
      <w:pPr>
        <w:tabs>
          <w:tab w:val="left" w:pos="2410"/>
        </w:tabs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3147">
        <w:rPr>
          <w:rFonts w:ascii="Times New Roman" w:hAnsi="Times New Roman" w:cs="Times New Roman"/>
          <w:b/>
          <w:sz w:val="24"/>
          <w:szCs w:val="24"/>
        </w:rPr>
        <w:t>О результатах ревизии финансово-хозяйственной деятельности</w:t>
      </w:r>
      <w:r w:rsidRPr="008C3147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муниципального дошкольного образовательного учреждения детского сада № 3 «</w:t>
      </w:r>
      <w:proofErr w:type="spellStart"/>
      <w:r w:rsidRPr="008C3147">
        <w:rPr>
          <w:rFonts w:ascii="Times New Roman" w:eastAsia="Times New Roman" w:hAnsi="Times New Roman" w:cs="Times New Roman"/>
          <w:b/>
          <w:sz w:val="24"/>
          <w:szCs w:val="24"/>
        </w:rPr>
        <w:t>Ивушка</w:t>
      </w:r>
      <w:proofErr w:type="spellEnd"/>
      <w:r w:rsidRPr="008C3147">
        <w:rPr>
          <w:rFonts w:ascii="Times New Roman" w:eastAsia="Times New Roman" w:hAnsi="Times New Roman" w:cs="Times New Roman"/>
          <w:b/>
          <w:sz w:val="24"/>
          <w:szCs w:val="24"/>
        </w:rPr>
        <w:t xml:space="preserve">» Ярославского муниципального района за период  </w:t>
      </w:r>
      <w:r w:rsidRPr="008C3147">
        <w:rPr>
          <w:rFonts w:ascii="Times New Roman" w:hAnsi="Times New Roman" w:cs="Times New Roman"/>
          <w:b/>
          <w:sz w:val="24"/>
          <w:szCs w:val="24"/>
        </w:rPr>
        <w:t>с 01.01.2016 года по 31.05.2017 года.</w:t>
      </w:r>
    </w:p>
    <w:p w:rsidR="00ED75B6" w:rsidRPr="009D4042" w:rsidRDefault="00ED75B6" w:rsidP="00ED75B6">
      <w:pPr>
        <w:ind w:left="-240"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042">
        <w:rPr>
          <w:rFonts w:ascii="Times New Roman" w:eastAsia="Times New Roman" w:hAnsi="Times New Roman" w:cs="Times New Roman"/>
          <w:sz w:val="24"/>
          <w:szCs w:val="24"/>
        </w:rPr>
        <w:t xml:space="preserve"> Ревизия начата  05.06.2017, закончена  26.06.2017 года</w:t>
      </w:r>
    </w:p>
    <w:p w:rsidR="00ED75B6" w:rsidRPr="009D4042" w:rsidRDefault="008C3147" w:rsidP="00ED75B6">
      <w:pPr>
        <w:ind w:left="-240" w:firstLine="2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проведения  ревизии составлен а</w:t>
      </w:r>
      <w:r w:rsidR="00ED75B6" w:rsidRPr="009D4042">
        <w:rPr>
          <w:rFonts w:ascii="Times New Roman" w:hAnsi="Times New Roman" w:cs="Times New Roman"/>
          <w:color w:val="000000"/>
          <w:sz w:val="24"/>
          <w:szCs w:val="24"/>
        </w:rPr>
        <w:t xml:space="preserve">кт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 w:rsidR="00ED75B6" w:rsidRPr="009D4042">
        <w:rPr>
          <w:rFonts w:ascii="Times New Roman" w:hAnsi="Times New Roman" w:cs="Times New Roman"/>
          <w:color w:val="000000"/>
          <w:sz w:val="24"/>
          <w:szCs w:val="24"/>
        </w:rPr>
        <w:t xml:space="preserve">от 26.06.2017 </w:t>
      </w: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95"/>
        <w:gridCol w:w="5670"/>
      </w:tblGrid>
      <w:tr w:rsidR="00ED75B6" w:rsidRPr="009D4042" w:rsidTr="00B56FFA">
        <w:trPr>
          <w:trHeight w:val="824"/>
          <w:tblHeader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75B6" w:rsidRPr="009D4042" w:rsidRDefault="00ED75B6" w:rsidP="00B56FF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D40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75B6" w:rsidRPr="009D4042" w:rsidRDefault="00ED75B6" w:rsidP="00B56F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D4042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ED75B6" w:rsidRPr="009D4042" w:rsidTr="00B56FFA">
        <w:trPr>
          <w:trHeight w:val="365"/>
          <w:tblHeader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D75B6" w:rsidRPr="009D4042" w:rsidRDefault="00ED75B6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D75B6" w:rsidRPr="009D4042" w:rsidRDefault="00ED75B6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В инвентарных карточках основных средств отсутствуют данные о конфигурации, комплектности, заводском номере объектов основных средств.</w:t>
            </w:r>
          </w:p>
          <w:p w:rsidR="00ED75B6" w:rsidRPr="009D4042" w:rsidRDefault="00ED75B6" w:rsidP="00B56F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Приказ Минфина РФ от </w:t>
            </w: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 30.03.2015г.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применению».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учет операций по выбытию и перемещению основных средств не ведется в Журнале операций № 7 по выбытию и перемещению нефинансовых активов.</w:t>
            </w:r>
          </w:p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Пункт 55 Приказа МФ РФ от 01.12.2010 N 157н «Об утверждении Единого плана счетов бухгалтерского учета для органов государственной власти (государственных органов) органов местного самоуправления, органов управления государственными фондами, государственных академий наук».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учет операций по выбытию и перемещению материальных запасов не ведется в </w:t>
            </w:r>
            <w:hyperlink r:id="rId4" w:history="1">
              <w:r w:rsidRPr="009D4042">
                <w:rPr>
                  <w:rFonts w:ascii="Times New Roman" w:hAnsi="Times New Roman" w:cs="Times New Roman"/>
                  <w:sz w:val="24"/>
                  <w:szCs w:val="24"/>
                </w:rPr>
                <w:t>журнале</w:t>
              </w:r>
            </w:hyperlink>
            <w:r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 операций № 7 по выбытию и перемещению нефинансовых активов.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B0233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ED75B6" w:rsidRPr="009D4042">
                <w:rPr>
                  <w:rFonts w:ascii="Times New Roman" w:hAnsi="Times New Roman" w:cs="Times New Roman"/>
                  <w:sz w:val="24"/>
                  <w:szCs w:val="24"/>
                </w:rPr>
                <w:t>пункты 114, 120</w:t>
              </w:r>
            </w:hyperlink>
            <w:r w:rsidR="00ED75B6"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 Приказа N 157н, Приказа МФ РФ от 30.03.2015 N 52н «Об утверждении форм первичных учетных документов и регистров бухгалтерского учета» (далее Приказ № 52н)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В учреждении не заполнялись акты о списании материальных запасов (ф. 0504230), акты о списании мягкого и хозяйственного инвентаря (ф. 0504143) и ведомости выдачи материальных ценностей на нужды учреждения (ф.0504210).</w:t>
            </w:r>
          </w:p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Приказа МФ РФ от 30.03.2015 N 52н «Об утверждении форм первичных учетных документов и регистров бухгалтерского учета» (далее Приказ № 52н)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ind w:left="-284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9D4042">
              <w:rPr>
                <w:rFonts w:ascii="Times New Roman" w:hAnsi="Times New Roman" w:cs="Times New Roman"/>
                <w:sz w:val="24"/>
                <w:szCs w:val="24"/>
              </w:rPr>
              <w:t xml:space="preserve"> журнале операций № 3 расчетов с </w:t>
            </w:r>
            <w:r w:rsidRPr="009D40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подотчетными лицами не заполнялись обязательные реквизиты регистра бухгалтерского учета: - структурное подразделение, наименование учредителя, а так же остатки средств на первое и последнее число месяца.</w:t>
            </w:r>
          </w:p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Статья 10 Федерального закона № 402-ФЗ </w:t>
            </w:r>
            <w:r w:rsidRPr="009D40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«О </w:t>
            </w:r>
            <w:r w:rsidRPr="009D40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бухгалтерском учете».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заполнены обязательные реквизиты </w:t>
            </w: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карточки-справки (ф. 0504417)</w:t>
            </w: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Приказа МФ РФ от 30.03.2015 N 52н «Об утверждении форм первичных учетных документов и регистров бухгалтерского учета»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Неправильно установлен должностной оклад в результате неверного начисления коэффициента квалификационной категории  молодому специалисту – выпускнику учреждения высшего профессионального образования.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Методика </w:t>
            </w:r>
            <w:proofErr w:type="gramStart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расчета должностных окладов работников учреждений системы образования Ярославской</w:t>
            </w:r>
            <w:proofErr w:type="gramEnd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области, утвержденная постановлением Правительства области от 29.06.2011 № 465-п «Об оплате труда работников учреждений  системы образования Ярославской области»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Неправильное исчисление среднедневного  заработка  для начисления  отпускных.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п.15 Положения о порядке исчисления средней заработной платы, утвержденного постановлением Правительства РФ от 24.12.2007 № 922 «Об особенностях порядка исчисления  средней заработной платы»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Питание сотрудников без предварительной оплаты и при наличии просроченной дебиторской задолженности.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п.5 Письма Министерства Просвещения РСФСР от 16.02.1981 № 46-М «О порядке организации питания сотрудников общеобразовательных школ-интернатов, детских домов, специальных школ-интернатов для детей с дефектами умственного и физического развития, интернатов при школах с полным государственным обеспечением, санаторно-лесных школ, санаторных школ-интернатов, специальных школ для детей и подростков, нуждающихся в особых условиях воспитания, дошкольных учреждений».</w:t>
            </w:r>
            <w:proofErr w:type="gramEnd"/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Необоснованно произведена доплата к заработной плате до минимального размера оплаты  труда (МРОТ) обслуживающему персоналу, когда </w:t>
            </w: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начисленная заработная плата </w:t>
            </w:r>
            <w:proofErr w:type="gramStart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сотрудников</w:t>
            </w:r>
            <w:proofErr w:type="gramEnd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а превышала минимально установленную заработную плату по отрасли «Образование».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Методика </w:t>
            </w:r>
            <w:proofErr w:type="gramStart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расчета должностных окладов работников учреждений системы образования Ярославской</w:t>
            </w:r>
            <w:proofErr w:type="gramEnd"/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области, утвержденная постановлением Правительства области от 29.06.2011 № 465-п «Об </w:t>
            </w:r>
            <w:r w:rsidRPr="009D40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оплате труда работников учреждений  системы образования Ярославской области»</w:t>
            </w:r>
          </w:p>
        </w:tc>
      </w:tr>
      <w:tr w:rsidR="00ED75B6" w:rsidRPr="009D4042" w:rsidTr="00B56FFA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5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связи с изменениями требований, установленных законодательством Российской Федерации о бухгалтерском учете, Приказом Минфина России от 30.03.2015 N 52н, изменения в учетную политику Учреждением не вносились.</w:t>
            </w:r>
          </w:p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75B6" w:rsidRPr="009D4042" w:rsidRDefault="00ED75B6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042">
              <w:rPr>
                <w:rFonts w:ascii="Times New Roman" w:hAnsi="Times New Roman" w:cs="Times New Roman"/>
                <w:sz w:val="24"/>
                <w:szCs w:val="24"/>
              </w:rPr>
              <w:t>Пункт 6 статьи 8 Федерального закона от 29.11.2011 № 402-ФЗ «О бухгалтерском учете».</w:t>
            </w:r>
          </w:p>
        </w:tc>
      </w:tr>
    </w:tbl>
    <w:p w:rsidR="008C3147" w:rsidRDefault="008C3147" w:rsidP="008C314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44042" w:rsidRPr="009D4042" w:rsidRDefault="008C3147" w:rsidP="008C3147">
      <w:pPr>
        <w:spacing w:after="0"/>
        <w:ind w:left="-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D75B6" w:rsidRPr="009D4042">
        <w:rPr>
          <w:rFonts w:ascii="Times New Roman" w:hAnsi="Times New Roman" w:cs="Times New Roman"/>
          <w:sz w:val="24"/>
          <w:szCs w:val="24"/>
        </w:rPr>
        <w:t xml:space="preserve"> По итогам ревизии </w:t>
      </w:r>
      <w:r>
        <w:rPr>
          <w:rFonts w:ascii="Times New Roman" w:hAnsi="Times New Roman" w:cs="Times New Roman"/>
          <w:sz w:val="24"/>
          <w:szCs w:val="24"/>
        </w:rPr>
        <w:t xml:space="preserve">объекту контроля </w:t>
      </w:r>
      <w:r w:rsidR="00ED75B6" w:rsidRPr="009D4042">
        <w:rPr>
          <w:rFonts w:ascii="Times New Roman" w:hAnsi="Times New Roman" w:cs="Times New Roman"/>
          <w:sz w:val="24"/>
          <w:szCs w:val="24"/>
        </w:rPr>
        <w:t>направлены представление</w:t>
      </w:r>
      <w:r>
        <w:rPr>
          <w:rFonts w:ascii="Times New Roman" w:hAnsi="Times New Roman" w:cs="Times New Roman"/>
          <w:sz w:val="24"/>
          <w:szCs w:val="24"/>
        </w:rPr>
        <w:t xml:space="preserve"> о выявленных нарушениях </w:t>
      </w:r>
      <w:r w:rsidR="00ED75B6" w:rsidRPr="009D4042">
        <w:rPr>
          <w:rFonts w:ascii="Times New Roman" w:hAnsi="Times New Roman" w:cs="Times New Roman"/>
          <w:sz w:val="24"/>
          <w:szCs w:val="24"/>
        </w:rPr>
        <w:t xml:space="preserve"> и предписание об устранении выявленных нарушений.</w:t>
      </w:r>
    </w:p>
    <w:sectPr w:rsidR="00444042" w:rsidRPr="009D4042" w:rsidSect="003449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75B6"/>
    <w:rsid w:val="00344926"/>
    <w:rsid w:val="00444042"/>
    <w:rsid w:val="008C3147"/>
    <w:rsid w:val="009D4042"/>
    <w:rsid w:val="00B02336"/>
    <w:rsid w:val="00ED7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CB7F8201A1F9A5D159A3D5B39F2CA1C70991676371806253407BE3C30AC2F564DBACB4A96DB76H" TargetMode="External"/><Relationship Id="rId4" Type="http://schemas.openxmlformats.org/officeDocument/2006/relationships/hyperlink" Target="consultantplus://offline/ref=00ED49D262E3F9B2CC636B530EB43488C2273BD70A9ECE9D9AA1A52E40DB833534937F72CF89CE7Bx3A0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747</Words>
  <Characters>4262</Characters>
  <Application>Microsoft Office Word</Application>
  <DocSecurity>0</DocSecurity>
  <Lines>35</Lines>
  <Paragraphs>9</Paragraphs>
  <ScaleCrop>false</ScaleCrop>
  <Company/>
  <LinksUpToDate>false</LinksUpToDate>
  <CharactersWithSpaces>5000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5</cp:revision>
  <dcterms:created xsi:type="dcterms:W3CDTF">2018-01-22T15:37:00Z</dcterms:created>
  <dcterms:modified xsi:type="dcterms:W3CDTF">2018-01-26T07:27:00Z</dcterms:modified>
</cp:coreProperties>
</file>